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61" w:rsidRPr="00FE0AFE" w:rsidRDefault="00094861" w:rsidP="00094861">
      <w:pPr>
        <w:snapToGrid w:val="0"/>
        <w:spacing w:after="0" w:line="336" w:lineRule="auto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Cs w:val="20"/>
          <w:u w:val="single"/>
        </w:rPr>
      </w:pPr>
      <w:bookmarkStart w:id="0" w:name="_GoBack"/>
      <w:bookmarkEnd w:id="0"/>
      <w:r w:rsidRPr="00FE0AFE">
        <w:rPr>
          <w:rFonts w:ascii="맑은 고딕" w:eastAsia="맑은 고딕" w:hAnsi="맑은 고딕" w:cs="굴림" w:hint="eastAsia"/>
          <w:b/>
          <w:color w:val="000000"/>
          <w:kern w:val="0"/>
          <w:sz w:val="30"/>
          <w:szCs w:val="30"/>
          <w:u w:val="single"/>
        </w:rPr>
        <w:t xml:space="preserve">◈ 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>개별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 xml:space="preserve"> 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>요양기관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 xml:space="preserve"> 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>방문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 xml:space="preserve"> 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>제품설명회</w:t>
      </w:r>
      <w:r w:rsidRPr="00FE0AFE">
        <w:rPr>
          <w:rFonts w:ascii="굴림" w:eastAsia="바탕" w:hAnsi="굴림" w:cs="굴림" w:hint="eastAsia"/>
          <w:b/>
          <w:color w:val="000000"/>
          <w:kern w:val="0"/>
          <w:sz w:val="30"/>
          <w:szCs w:val="30"/>
          <w:u w:val="single"/>
        </w:rPr>
        <w:t xml:space="preserve"> (</w:t>
      </w:r>
      <w:r w:rsidRPr="00FE0AFE">
        <w:rPr>
          <w:rFonts w:ascii="굴림" w:eastAsia="바탕" w:hAnsi="굴림" w:cs="굴림" w:hint="eastAsia"/>
          <w:b/>
          <w:color w:val="000000"/>
          <w:kern w:val="0"/>
          <w:sz w:val="30"/>
          <w:szCs w:val="30"/>
          <w:u w:val="single"/>
        </w:rPr>
        <w:t>양식</w:t>
      </w:r>
      <w:r w:rsidRPr="00FE0AFE">
        <w:rPr>
          <w:rFonts w:ascii="굴림" w:eastAsia="바탕" w:hAnsi="굴림" w:cs="굴림" w:hint="eastAsia"/>
          <w:b/>
          <w:color w:val="000000"/>
          <w:kern w:val="0"/>
          <w:sz w:val="30"/>
          <w:szCs w:val="30"/>
          <w:u w:val="single"/>
        </w:rPr>
        <w:t xml:space="preserve">) </w:t>
      </w:r>
      <w:r w:rsidRPr="00FE0AFE">
        <w:rPr>
          <w:rFonts w:ascii="맑은 고딕" w:eastAsia="맑은 고딕" w:hAnsi="맑은 고딕" w:cs="굴림" w:hint="eastAsia"/>
          <w:b/>
          <w:color w:val="000000"/>
          <w:kern w:val="0"/>
          <w:sz w:val="30"/>
          <w:szCs w:val="30"/>
          <w:u w:val="single"/>
        </w:rPr>
        <w:t>◈</w:t>
      </w:r>
    </w:p>
    <w:tbl>
      <w:tblPr>
        <w:tblOverlap w:val="never"/>
        <w:tblW w:w="9361" w:type="dxa"/>
        <w:jc w:val="center"/>
        <w:tblInd w:w="4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702"/>
        <w:gridCol w:w="1204"/>
        <w:gridCol w:w="1169"/>
        <w:gridCol w:w="857"/>
        <w:gridCol w:w="1370"/>
        <w:gridCol w:w="1270"/>
        <w:gridCol w:w="1255"/>
      </w:tblGrid>
      <w:tr w:rsidR="00094861" w:rsidRPr="00C10323" w:rsidTr="00241543">
        <w:trPr>
          <w:trHeight w:val="353"/>
          <w:jc w:val="center"/>
        </w:trPr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①</w:t>
            </w:r>
          </w:p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연번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②</w:t>
            </w:r>
          </w:p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제품명</w:t>
            </w:r>
            <w:r w:rsidRPr="00C10323">
              <w:rPr>
                <w:rFonts w:ascii="돋움" w:eastAsia="돋움" w:hAnsi="돋움" w:cs="굴림" w:hint="eastAsia"/>
                <w:color w:val="000000"/>
                <w:spacing w:val="-18"/>
                <w:w w:val="80"/>
                <w:kern w:val="0"/>
                <w:sz w:val="24"/>
                <w:szCs w:val="24"/>
              </w:rPr>
              <w:t>(</w:t>
            </w:r>
            <w:r w:rsidRPr="00C10323">
              <w:rPr>
                <w:rFonts w:ascii="굴림" w:eastAsia="돋움" w:hAnsi="굴림" w:cs="굴림"/>
                <w:color w:val="000000"/>
                <w:spacing w:val="-18"/>
                <w:w w:val="80"/>
                <w:kern w:val="0"/>
                <w:sz w:val="24"/>
                <w:szCs w:val="24"/>
              </w:rPr>
              <w:t>표준코드명칭</w:t>
            </w:r>
            <w:r w:rsidRPr="00C10323">
              <w:rPr>
                <w:rFonts w:ascii="돋움" w:eastAsia="돋움" w:hAnsi="돋움" w:cs="굴림" w:hint="eastAsia"/>
                <w:color w:val="000000"/>
                <w:spacing w:val="-18"/>
                <w:w w:val="80"/>
                <w:kern w:val="0"/>
                <w:sz w:val="24"/>
                <w:szCs w:val="24"/>
              </w:rPr>
              <w:t>)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요양기관</w:t>
            </w:r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 xml:space="preserve"> </w:t>
            </w:r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정보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의료인</w:t>
            </w:r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 xml:space="preserve"> </w:t>
            </w:r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정보</w:t>
            </w:r>
          </w:p>
        </w:tc>
        <w:tc>
          <w:tcPr>
            <w:tcW w:w="1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⑥</w:t>
            </w:r>
          </w:p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지원금액</w:t>
            </w:r>
            <w:r w:rsidRPr="00C10323">
              <w:rPr>
                <w:rFonts w:ascii="돋움" w:eastAsia="돋움" w:hAnsi="돋움" w:cs="굴림" w:hint="eastAsia"/>
                <w:color w:val="000000"/>
                <w:spacing w:val="-20"/>
                <w:w w:val="80"/>
                <w:kern w:val="0"/>
                <w:sz w:val="24"/>
                <w:szCs w:val="24"/>
              </w:rPr>
              <w:t>(</w:t>
            </w:r>
            <w:proofErr w:type="spellStart"/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식음료</w:t>
            </w:r>
            <w:proofErr w:type="spellEnd"/>
            <w:r w:rsidRPr="00C10323">
              <w:rPr>
                <w:rFonts w:ascii="돋움" w:eastAsia="돋움" w:hAnsi="돋움" w:cs="굴림" w:hint="eastAsia"/>
                <w:color w:val="000000"/>
                <w:spacing w:val="-20"/>
                <w:w w:val="80"/>
                <w:kern w:val="0"/>
                <w:sz w:val="24"/>
                <w:szCs w:val="24"/>
              </w:rPr>
              <w:t>)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⑦</w:t>
            </w:r>
          </w:p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장소</w:t>
            </w:r>
          </w:p>
        </w:tc>
        <w:tc>
          <w:tcPr>
            <w:tcW w:w="1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⑧</w:t>
            </w:r>
          </w:p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일시</w:t>
            </w:r>
          </w:p>
        </w:tc>
      </w:tr>
      <w:tr w:rsidR="00094861" w:rsidRPr="00C10323" w:rsidTr="00241543">
        <w:trPr>
          <w:trHeight w:val="5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861" w:rsidRPr="00C10323" w:rsidRDefault="00094861" w:rsidP="00241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861" w:rsidRPr="00C10323" w:rsidRDefault="00094861" w:rsidP="00241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③</w:t>
            </w:r>
          </w:p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기관명칭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④</w:t>
            </w:r>
          </w:p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요양기관기호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⑤</w:t>
            </w:r>
          </w:p>
          <w:p w:rsidR="00094861" w:rsidRPr="00C10323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0323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861" w:rsidRPr="00C10323" w:rsidRDefault="00094861" w:rsidP="00241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861" w:rsidRPr="00C10323" w:rsidRDefault="00094861" w:rsidP="00241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861" w:rsidRPr="00C10323" w:rsidRDefault="00094861" w:rsidP="00241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C10323" w:rsidTr="00094861">
        <w:trPr>
          <w:trHeight w:val="492"/>
          <w:jc w:val="center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C10323" w:rsidRDefault="00094861" w:rsidP="00241543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A2C2E" w:rsidRPr="00BA2C2E" w:rsidRDefault="00BA2C2E" w:rsidP="00BA2C2E">
      <w:pPr>
        <w:snapToGrid w:val="0"/>
        <w:spacing w:after="0" w:line="384" w:lineRule="auto"/>
        <w:ind w:firstLineChars="3700" w:firstLine="59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A2C2E">
        <w:rPr>
          <w:rFonts w:ascii="굴림" w:eastAsia="돋움체" w:hAnsi="돋움체" w:cs="굴림"/>
          <w:color w:val="000000"/>
          <w:kern w:val="0"/>
          <w:sz w:val="16"/>
          <w:szCs w:val="16"/>
          <w:shd w:val="clear" w:color="auto" w:fill="FFFFFF"/>
        </w:rPr>
        <w:t>■</w:t>
      </w:r>
      <w:r w:rsidRPr="00BA2C2E">
        <w:rPr>
          <w:rFonts w:ascii="굴림" w:eastAsia="돋움체" w:hAnsi="돋움체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약사법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시행규칙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A2C2E">
        <w:rPr>
          <w:rFonts w:ascii="돋움체" w:eastAsia="돋움체" w:hAnsi="돋움체" w:cs="굴림" w:hint="eastAsia"/>
          <w:color w:val="000000"/>
          <w:kern w:val="0"/>
          <w:sz w:val="16"/>
          <w:szCs w:val="16"/>
          <w:shd w:val="clear" w:color="auto" w:fill="FFFFFF"/>
        </w:rPr>
        <w:t>[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별지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제</w:t>
      </w:r>
      <w:r w:rsidRPr="00BA2C2E">
        <w:rPr>
          <w:rFonts w:ascii="돋움체" w:eastAsia="돋움체" w:hAnsi="돋움체" w:cs="굴림" w:hint="eastAsia"/>
          <w:color w:val="000000"/>
          <w:kern w:val="0"/>
          <w:sz w:val="16"/>
          <w:szCs w:val="16"/>
          <w:shd w:val="clear" w:color="auto" w:fill="FFFFFF"/>
        </w:rPr>
        <w:t>23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호의</w:t>
      </w:r>
      <w:r w:rsidRPr="00BA2C2E">
        <w:rPr>
          <w:rFonts w:ascii="돋움체" w:eastAsia="돋움체" w:hAnsi="돋움체" w:cs="굴림" w:hint="eastAsia"/>
          <w:color w:val="000000"/>
          <w:kern w:val="0"/>
          <w:sz w:val="16"/>
          <w:szCs w:val="16"/>
          <w:shd w:val="clear" w:color="auto" w:fill="FFFFFF"/>
        </w:rPr>
        <w:t>3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서식</w:t>
      </w:r>
      <w:r w:rsidRPr="00BA2C2E">
        <w:rPr>
          <w:rFonts w:ascii="돋움체" w:eastAsia="돋움체" w:hAnsi="돋움체" w:cs="굴림" w:hint="eastAsia"/>
          <w:color w:val="000000"/>
          <w:kern w:val="0"/>
          <w:sz w:val="16"/>
          <w:szCs w:val="16"/>
          <w:shd w:val="clear" w:color="auto" w:fill="FFFFFF"/>
        </w:rPr>
        <w:t>]</w:t>
      </w:r>
      <w:r w:rsidRPr="00BA2C2E">
        <w:rPr>
          <w:rFonts w:ascii="돋움체" w:eastAsia="돋움체" w:hAnsi="돋움체" w:cs="굴림" w:hint="eastAsia"/>
          <w:color w:val="0000FF"/>
          <w:kern w:val="0"/>
          <w:sz w:val="16"/>
          <w:szCs w:val="16"/>
          <w:shd w:val="clear" w:color="auto" w:fill="FFFFFF"/>
        </w:rPr>
        <w:t xml:space="preserve"> </w:t>
      </w:r>
    </w:p>
    <w:p w:rsidR="00BA2C2E" w:rsidRPr="00BA2C2E" w:rsidRDefault="00BA2C2E" w:rsidP="00BA2C2E">
      <w:pPr>
        <w:snapToGrid w:val="0"/>
        <w:spacing w:after="0" w:line="336" w:lineRule="auto"/>
        <w:ind w:firstLineChars="100" w:firstLine="20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FE0AFE" w:rsidRPr="00FE0AFE" w:rsidRDefault="00BA2C2E" w:rsidP="00BA2C2E">
      <w:pPr>
        <w:snapToGrid w:val="0"/>
        <w:spacing w:after="0" w:line="336" w:lineRule="auto"/>
        <w:ind w:firstLineChars="100" w:firstLine="20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0"/>
          <w:szCs w:val="30"/>
        </w:rPr>
      </w:pPr>
      <w:r>
        <w:rPr>
          <w:rFonts w:eastAsiaTheme="minorHAnsi"/>
          <w:noProof/>
          <w:szCs w:val="16"/>
        </w:rPr>
        <w:drawing>
          <wp:inline distT="0" distB="0" distL="0" distR="0" wp14:anchorId="53730B97" wp14:editId="7F907B6A">
            <wp:extent cx="2019300" cy="193712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국휴텍스제약로고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389" cy="19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AFE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 xml:space="preserve">  </w:t>
      </w:r>
      <w:r w:rsidR="00FE0AFE" w:rsidRPr="00FE0AFE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 xml:space="preserve">       </w:t>
      </w:r>
    </w:p>
    <w:p w:rsidR="00094861" w:rsidRPr="00FE0AFE" w:rsidRDefault="00094861" w:rsidP="00094861">
      <w:pPr>
        <w:snapToGrid w:val="0"/>
        <w:spacing w:after="0" w:line="336" w:lineRule="auto"/>
        <w:ind w:firstLineChars="100" w:firstLine="300"/>
        <w:jc w:val="center"/>
        <w:textAlignment w:val="baseline"/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</w:pPr>
      <w:r w:rsidRPr="00FE0AFE">
        <w:rPr>
          <w:rFonts w:ascii="맑은 고딕" w:eastAsia="맑은 고딕" w:hAnsi="맑은 고딕" w:cs="굴림" w:hint="eastAsia"/>
          <w:b/>
          <w:color w:val="000000"/>
          <w:kern w:val="0"/>
          <w:sz w:val="30"/>
          <w:szCs w:val="30"/>
          <w:u w:val="single"/>
        </w:rPr>
        <w:lastRenderedPageBreak/>
        <w:t xml:space="preserve">◈ 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>복수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 xml:space="preserve"> 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>요양기관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 xml:space="preserve"> 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>대상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 xml:space="preserve"> </w:t>
      </w:r>
      <w:r w:rsidRPr="00FE0AFE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>제품설명회</w:t>
      </w:r>
      <w:r w:rsidRPr="00FE0AFE">
        <w:rPr>
          <w:rFonts w:ascii="굴림" w:eastAsia="바탕" w:hAnsi="굴림" w:cs="굴림" w:hint="eastAsia"/>
          <w:b/>
          <w:color w:val="000000"/>
          <w:kern w:val="0"/>
          <w:sz w:val="30"/>
          <w:szCs w:val="30"/>
          <w:u w:val="single"/>
        </w:rPr>
        <w:t xml:space="preserve"> (</w:t>
      </w:r>
      <w:r w:rsidRPr="00FE0AFE">
        <w:rPr>
          <w:rFonts w:ascii="굴림" w:eastAsia="바탕" w:hAnsi="굴림" w:cs="굴림" w:hint="eastAsia"/>
          <w:b/>
          <w:color w:val="000000"/>
          <w:kern w:val="0"/>
          <w:sz w:val="30"/>
          <w:szCs w:val="30"/>
          <w:u w:val="single"/>
        </w:rPr>
        <w:t>양식</w:t>
      </w:r>
      <w:r w:rsidRPr="00FE0AFE">
        <w:rPr>
          <w:rFonts w:ascii="굴림" w:eastAsia="바탕" w:hAnsi="굴림" w:cs="굴림" w:hint="eastAsia"/>
          <w:b/>
          <w:color w:val="000000"/>
          <w:kern w:val="0"/>
          <w:sz w:val="30"/>
          <w:szCs w:val="30"/>
          <w:u w:val="single"/>
        </w:rPr>
        <w:t xml:space="preserve">) </w:t>
      </w:r>
      <w:r w:rsidRPr="00FE0AFE">
        <w:rPr>
          <w:rFonts w:ascii="맑은 고딕" w:eastAsia="맑은 고딕" w:hAnsi="맑은 고딕" w:cs="굴림" w:hint="eastAsia"/>
          <w:b/>
          <w:color w:val="000000"/>
          <w:kern w:val="0"/>
          <w:sz w:val="30"/>
          <w:szCs w:val="30"/>
          <w:u w:val="single"/>
        </w:rPr>
        <w:t>◈</w:t>
      </w:r>
    </w:p>
    <w:p w:rsidR="00094861" w:rsidRPr="006E1FE2" w:rsidRDefault="00094861" w:rsidP="00094861">
      <w:pPr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509" w:type="dxa"/>
        <w:jc w:val="center"/>
        <w:tblInd w:w="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872"/>
        <w:gridCol w:w="748"/>
        <w:gridCol w:w="1096"/>
        <w:gridCol w:w="809"/>
        <w:gridCol w:w="902"/>
        <w:gridCol w:w="731"/>
        <w:gridCol w:w="902"/>
        <w:gridCol w:w="719"/>
        <w:gridCol w:w="1171"/>
      </w:tblGrid>
      <w:tr w:rsidR="00094861" w:rsidRPr="006E1FE2" w:rsidTr="00241543">
        <w:trPr>
          <w:trHeight w:val="296"/>
          <w:jc w:val="center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①</w:t>
            </w:r>
          </w:p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연번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②</w:t>
            </w:r>
          </w:p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제품명</w:t>
            </w:r>
            <w:r w:rsidRPr="006E1FE2">
              <w:rPr>
                <w:rFonts w:ascii="돋움" w:eastAsia="돋움" w:hAnsi="돋움" w:cs="굴림" w:hint="eastAsia"/>
                <w:color w:val="000000"/>
                <w:spacing w:val="-18"/>
                <w:w w:val="80"/>
                <w:kern w:val="0"/>
                <w:sz w:val="24"/>
                <w:szCs w:val="24"/>
              </w:rPr>
              <w:t>(</w:t>
            </w:r>
            <w:r w:rsidRPr="006E1FE2">
              <w:rPr>
                <w:rFonts w:ascii="굴림" w:eastAsia="돋움" w:hAnsi="굴림" w:cs="굴림"/>
                <w:color w:val="000000"/>
                <w:spacing w:val="-18"/>
                <w:w w:val="80"/>
                <w:kern w:val="0"/>
                <w:sz w:val="24"/>
                <w:szCs w:val="24"/>
              </w:rPr>
              <w:t>표준코드명칭</w:t>
            </w:r>
            <w:r w:rsidRPr="006E1FE2">
              <w:rPr>
                <w:rFonts w:ascii="돋움" w:eastAsia="돋움" w:hAnsi="돋움" w:cs="굴림" w:hint="eastAsia"/>
                <w:color w:val="000000"/>
                <w:spacing w:val="-18"/>
                <w:w w:val="80"/>
                <w:kern w:val="0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의료인</w:t>
            </w:r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 xml:space="preserve"> </w:t>
            </w:r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정보</w:t>
            </w:r>
          </w:p>
        </w:tc>
        <w:tc>
          <w:tcPr>
            <w:tcW w:w="3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지원금액</w:t>
            </w:r>
          </w:p>
        </w:tc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⑨</w:t>
            </w:r>
          </w:p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장소</w:t>
            </w:r>
          </w:p>
        </w:tc>
        <w:tc>
          <w:tcPr>
            <w:tcW w:w="1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⑩</w:t>
            </w:r>
          </w:p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일시</w:t>
            </w:r>
          </w:p>
        </w:tc>
      </w:tr>
      <w:tr w:rsidR="00094861" w:rsidRPr="006E1FE2" w:rsidTr="00241543">
        <w:trPr>
          <w:trHeight w:val="42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861" w:rsidRPr="006E1FE2" w:rsidRDefault="00094861" w:rsidP="00241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861" w:rsidRPr="006E1FE2" w:rsidRDefault="00094861" w:rsidP="00241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③</w:t>
            </w:r>
          </w:p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성명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④</w:t>
            </w:r>
          </w:p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소속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⑤</w:t>
            </w:r>
          </w:p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교통비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⑥</w:t>
            </w:r>
          </w:p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기념품비</w:t>
            </w:r>
            <w:proofErr w:type="spellEnd"/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⑦</w:t>
            </w:r>
          </w:p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숙박비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1FE2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⑧</w:t>
            </w:r>
          </w:p>
          <w:p w:rsidR="00094861" w:rsidRPr="006E1FE2" w:rsidRDefault="00094861" w:rsidP="002415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1FE2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식음료비</w:t>
            </w:r>
            <w:proofErr w:type="spellEnd"/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861" w:rsidRPr="006E1FE2" w:rsidRDefault="00094861" w:rsidP="00241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861" w:rsidRPr="006E1FE2" w:rsidRDefault="00094861" w:rsidP="002415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241543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241543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241543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241543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94861" w:rsidRPr="006E1FE2" w:rsidTr="00094861">
        <w:trPr>
          <w:trHeight w:val="474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Pr="006E1FE2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4861" w:rsidRDefault="00094861" w:rsidP="002415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BA2C2E" w:rsidRPr="00BA2C2E" w:rsidRDefault="00BA2C2E" w:rsidP="00BA2C2E">
      <w:pPr>
        <w:snapToGrid w:val="0"/>
        <w:spacing w:after="0" w:line="384" w:lineRule="auto"/>
        <w:ind w:firstLineChars="3700" w:firstLine="59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A2C2E">
        <w:rPr>
          <w:rFonts w:ascii="굴림" w:eastAsia="돋움체" w:hAnsi="돋움체" w:cs="굴림"/>
          <w:color w:val="000000"/>
          <w:kern w:val="0"/>
          <w:sz w:val="16"/>
          <w:szCs w:val="16"/>
          <w:shd w:val="clear" w:color="auto" w:fill="FFFFFF"/>
        </w:rPr>
        <w:t>■</w:t>
      </w:r>
      <w:r w:rsidRPr="00BA2C2E">
        <w:rPr>
          <w:rFonts w:ascii="굴림" w:eastAsia="돋움체" w:hAnsi="돋움체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약사법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시행규칙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A2C2E">
        <w:rPr>
          <w:rFonts w:ascii="돋움체" w:eastAsia="돋움체" w:hAnsi="돋움체" w:cs="굴림" w:hint="eastAsia"/>
          <w:color w:val="000000"/>
          <w:kern w:val="0"/>
          <w:sz w:val="16"/>
          <w:szCs w:val="16"/>
          <w:shd w:val="clear" w:color="auto" w:fill="FFFFFF"/>
        </w:rPr>
        <w:t>[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별지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제</w:t>
      </w:r>
      <w:r w:rsidRPr="00BA2C2E">
        <w:rPr>
          <w:rFonts w:ascii="돋움체" w:eastAsia="돋움체" w:hAnsi="돋움체" w:cs="굴림" w:hint="eastAsia"/>
          <w:color w:val="000000"/>
          <w:kern w:val="0"/>
          <w:sz w:val="16"/>
          <w:szCs w:val="16"/>
          <w:shd w:val="clear" w:color="auto" w:fill="FFFFFF"/>
        </w:rPr>
        <w:t>23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호의</w:t>
      </w:r>
      <w:r w:rsidRPr="00BA2C2E">
        <w:rPr>
          <w:rFonts w:ascii="돋움체" w:eastAsia="돋움체" w:hAnsi="돋움체" w:cs="굴림" w:hint="eastAsia"/>
          <w:color w:val="000000"/>
          <w:kern w:val="0"/>
          <w:sz w:val="16"/>
          <w:szCs w:val="16"/>
          <w:shd w:val="clear" w:color="auto" w:fill="FFFFFF"/>
        </w:rPr>
        <w:t>3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서식</w:t>
      </w:r>
      <w:r w:rsidRPr="00BA2C2E">
        <w:rPr>
          <w:rFonts w:ascii="돋움체" w:eastAsia="돋움체" w:hAnsi="돋움체" w:cs="굴림" w:hint="eastAsia"/>
          <w:color w:val="000000"/>
          <w:kern w:val="0"/>
          <w:sz w:val="16"/>
          <w:szCs w:val="16"/>
          <w:shd w:val="clear" w:color="auto" w:fill="FFFFFF"/>
        </w:rPr>
        <w:t>]</w:t>
      </w:r>
      <w:r w:rsidRPr="00BA2C2E">
        <w:rPr>
          <w:rFonts w:ascii="돋움체" w:eastAsia="돋움체" w:hAnsi="돋움체" w:cs="굴림" w:hint="eastAsia"/>
          <w:color w:val="0000FF"/>
          <w:kern w:val="0"/>
          <w:sz w:val="16"/>
          <w:szCs w:val="16"/>
          <w:shd w:val="clear" w:color="auto" w:fill="FFFFFF"/>
        </w:rPr>
        <w:t xml:space="preserve"> </w:t>
      </w:r>
    </w:p>
    <w:p w:rsidR="00FE0AFE" w:rsidRPr="00BA2C2E" w:rsidRDefault="00FE0AFE" w:rsidP="00FE0AFE">
      <w:pPr>
        <w:ind w:firstLineChars="1400" w:firstLine="2800"/>
        <w:rPr>
          <w:rFonts w:eastAsiaTheme="minorHAnsi"/>
          <w:szCs w:val="16"/>
        </w:rPr>
      </w:pPr>
    </w:p>
    <w:p w:rsidR="00FE0AFE" w:rsidRDefault="00FE0AFE" w:rsidP="00FE0AFE">
      <w:pPr>
        <w:ind w:firstLineChars="1400" w:firstLine="2800"/>
        <w:rPr>
          <w:rFonts w:eastAsiaTheme="minorHAnsi"/>
          <w:szCs w:val="16"/>
        </w:rPr>
      </w:pPr>
      <w:r>
        <w:rPr>
          <w:rFonts w:eastAsiaTheme="minorHAnsi"/>
          <w:noProof/>
          <w:szCs w:val="16"/>
        </w:rPr>
        <w:drawing>
          <wp:inline distT="0" distB="0" distL="0" distR="0" wp14:anchorId="69BF2863" wp14:editId="657D5480">
            <wp:extent cx="2019300" cy="193712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국휴텍스제약로고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389" cy="19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2E" w:rsidRPr="00DF6698" w:rsidRDefault="00BA2C2E" w:rsidP="00BA2C2E">
      <w:pPr>
        <w:snapToGrid w:val="0"/>
        <w:spacing w:after="0" w:line="384" w:lineRule="auto"/>
        <w:ind w:left="464" w:hanging="464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Cs w:val="20"/>
          <w:u w:val="single"/>
        </w:rPr>
      </w:pPr>
      <w:r w:rsidRPr="00DF6698">
        <w:rPr>
          <w:rFonts w:ascii="맑은 고딕" w:eastAsia="맑은 고딕" w:hAnsi="맑은 고딕" w:cs="굴림" w:hint="eastAsia"/>
          <w:b/>
          <w:color w:val="000000"/>
          <w:kern w:val="0"/>
          <w:sz w:val="30"/>
          <w:szCs w:val="30"/>
          <w:u w:val="single"/>
        </w:rPr>
        <w:lastRenderedPageBreak/>
        <w:t>◈</w:t>
      </w:r>
      <w:r w:rsidRPr="00DF6698">
        <w:rPr>
          <w:rFonts w:ascii="바탕" w:eastAsia="바탕" w:hAnsi="바탕" w:cs="굴림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Pr="00DF6698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>대금결제</w:t>
      </w:r>
      <w:r w:rsidRPr="00DF6698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 xml:space="preserve"> </w:t>
      </w:r>
      <w:r w:rsidRPr="00DF6698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>조건에</w:t>
      </w:r>
      <w:r w:rsidRPr="00DF6698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 xml:space="preserve"> </w:t>
      </w:r>
      <w:r w:rsidRPr="00DF6698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>따른</w:t>
      </w:r>
      <w:r w:rsidRPr="00DF6698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 xml:space="preserve"> </w:t>
      </w:r>
      <w:r w:rsidRPr="00DF6698">
        <w:rPr>
          <w:rFonts w:ascii="굴림" w:eastAsia="바탕" w:hAnsi="굴림" w:cs="굴림"/>
          <w:b/>
          <w:color w:val="000000"/>
          <w:kern w:val="0"/>
          <w:sz w:val="30"/>
          <w:szCs w:val="30"/>
          <w:u w:val="single"/>
        </w:rPr>
        <w:t>비용할인</w:t>
      </w:r>
      <w:r w:rsidRPr="00DF6698">
        <w:rPr>
          <w:rFonts w:ascii="굴림" w:eastAsia="바탕" w:hAnsi="굴림" w:cs="굴림" w:hint="eastAsia"/>
          <w:b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굴림" w:eastAsia="바탕" w:hAnsi="굴림" w:cs="굴림" w:hint="eastAsia"/>
          <w:b/>
          <w:color w:val="000000"/>
          <w:kern w:val="0"/>
          <w:sz w:val="30"/>
          <w:szCs w:val="30"/>
          <w:u w:val="single"/>
        </w:rPr>
        <w:t>양식</w:t>
      </w:r>
      <w:r w:rsidRPr="00DF6698">
        <w:rPr>
          <w:rFonts w:ascii="굴림" w:eastAsia="바탕" w:hAnsi="굴림" w:cs="굴림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Pr="00DF6698">
        <w:rPr>
          <w:rFonts w:ascii="맑은 고딕" w:eastAsia="맑은 고딕" w:hAnsi="맑은 고딕" w:cs="굴림" w:hint="eastAsia"/>
          <w:b/>
          <w:color w:val="000000"/>
          <w:kern w:val="0"/>
          <w:sz w:val="30"/>
          <w:szCs w:val="30"/>
          <w:u w:val="single"/>
        </w:rPr>
        <w:t>◈</w:t>
      </w:r>
    </w:p>
    <w:tbl>
      <w:tblPr>
        <w:tblOverlap w:val="never"/>
        <w:tblW w:w="0" w:type="auto"/>
        <w:jc w:val="center"/>
        <w:tblInd w:w="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702"/>
        <w:gridCol w:w="2126"/>
        <w:gridCol w:w="1340"/>
        <w:gridCol w:w="1437"/>
        <w:gridCol w:w="1465"/>
      </w:tblGrid>
      <w:tr w:rsidR="00BA2C2E" w:rsidRPr="00DF6698" w:rsidTr="00BA2C2E">
        <w:trPr>
          <w:trHeight w:val="353"/>
          <w:jc w:val="center"/>
        </w:trPr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2C2E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6698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①</w:t>
            </w:r>
          </w:p>
          <w:p w:rsidR="00DF6698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F6698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연번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698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6698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요양기관</w:t>
            </w:r>
            <w:r w:rsidRPr="00DF6698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 xml:space="preserve"> </w:t>
            </w:r>
            <w:r w:rsidRPr="00DF6698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정보</w:t>
            </w:r>
          </w:p>
        </w:tc>
        <w:tc>
          <w:tcPr>
            <w:tcW w:w="4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698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6698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계약</w:t>
            </w:r>
            <w:r w:rsidRPr="00DF6698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 xml:space="preserve"> </w:t>
            </w:r>
            <w:r w:rsidRPr="00DF6698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정보</w:t>
            </w:r>
          </w:p>
        </w:tc>
      </w:tr>
      <w:tr w:rsidR="00BA2C2E" w:rsidRPr="00DF6698" w:rsidTr="00BA2C2E">
        <w:trPr>
          <w:trHeight w:val="5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BA2C2E" w:rsidRPr="00DF6698" w:rsidRDefault="00BA2C2E" w:rsidP="00BB26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2C2E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6698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②</w:t>
            </w:r>
          </w:p>
          <w:p w:rsidR="00DF6698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6698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기관명칭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2C2E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6698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③</w:t>
            </w:r>
          </w:p>
          <w:p w:rsidR="00DF6698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6698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요양기관기호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2C2E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6698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④</w:t>
            </w:r>
          </w:p>
          <w:p w:rsidR="00DF6698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6698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거래일자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2C2E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6698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⑤</w:t>
            </w:r>
          </w:p>
          <w:p w:rsidR="00DF6698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6698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결제일자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2C2E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6698">
              <w:rPr>
                <w:rFonts w:ascii="굴림" w:eastAsia="돋움" w:hAnsi="돋움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⑥</w:t>
            </w:r>
          </w:p>
          <w:p w:rsidR="00DF6698" w:rsidRPr="00DF6698" w:rsidRDefault="00BA2C2E" w:rsidP="00BB26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6698">
              <w:rPr>
                <w:rFonts w:ascii="굴림" w:eastAsia="돋움" w:hAnsi="굴림" w:cs="굴림"/>
                <w:color w:val="000000"/>
                <w:spacing w:val="-20"/>
                <w:w w:val="80"/>
                <w:kern w:val="0"/>
                <w:sz w:val="24"/>
                <w:szCs w:val="24"/>
              </w:rPr>
              <w:t>할인율</w:t>
            </w: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6698" w:rsidRPr="00DF6698" w:rsidRDefault="00DF6698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6698" w:rsidRPr="00DF6698" w:rsidRDefault="00DF6698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6698" w:rsidRPr="00DF6698" w:rsidRDefault="00DF6698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6698" w:rsidRPr="00DF6698" w:rsidRDefault="00DF6698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6698" w:rsidRPr="00DF6698" w:rsidRDefault="00DF6698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6698" w:rsidRPr="00DF6698" w:rsidRDefault="00DF6698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2C2E" w:rsidRPr="00DF6698" w:rsidTr="00BA2C2E">
        <w:trPr>
          <w:trHeight w:val="579"/>
          <w:jc w:val="center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2C2E" w:rsidRPr="00DF6698" w:rsidRDefault="00BA2C2E" w:rsidP="00BB26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A2C2E" w:rsidRPr="00BA2C2E" w:rsidRDefault="00BA2C2E" w:rsidP="00BA2C2E">
      <w:pPr>
        <w:snapToGrid w:val="0"/>
        <w:spacing w:after="0" w:line="384" w:lineRule="auto"/>
        <w:ind w:firstLineChars="3600" w:firstLine="57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A2C2E">
        <w:rPr>
          <w:rFonts w:ascii="굴림" w:eastAsia="돋움체" w:hAnsi="돋움체" w:cs="굴림"/>
          <w:color w:val="000000"/>
          <w:kern w:val="0"/>
          <w:sz w:val="16"/>
          <w:szCs w:val="16"/>
          <w:shd w:val="clear" w:color="auto" w:fill="FFFFFF"/>
        </w:rPr>
        <w:t>■</w:t>
      </w:r>
      <w:r w:rsidRPr="00BA2C2E">
        <w:rPr>
          <w:rFonts w:ascii="굴림" w:eastAsia="돋움체" w:hAnsi="돋움체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약사법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시행규칙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A2C2E">
        <w:rPr>
          <w:rFonts w:ascii="돋움체" w:eastAsia="돋움체" w:hAnsi="돋움체" w:cs="굴림" w:hint="eastAsia"/>
          <w:color w:val="000000"/>
          <w:kern w:val="0"/>
          <w:sz w:val="16"/>
          <w:szCs w:val="16"/>
          <w:shd w:val="clear" w:color="auto" w:fill="FFFFFF"/>
        </w:rPr>
        <w:t>[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별지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제</w:t>
      </w:r>
      <w:r w:rsidRPr="00BA2C2E">
        <w:rPr>
          <w:rFonts w:ascii="돋움체" w:eastAsia="돋움체" w:hAnsi="돋움체" w:cs="굴림" w:hint="eastAsia"/>
          <w:color w:val="000000"/>
          <w:kern w:val="0"/>
          <w:sz w:val="16"/>
          <w:szCs w:val="16"/>
          <w:shd w:val="clear" w:color="auto" w:fill="FFFFFF"/>
        </w:rPr>
        <w:t>23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호의</w:t>
      </w:r>
      <w:r w:rsidRPr="00BA2C2E">
        <w:rPr>
          <w:rFonts w:ascii="돋움체" w:eastAsia="돋움체" w:hAnsi="돋움체" w:cs="굴림" w:hint="eastAsia"/>
          <w:color w:val="000000"/>
          <w:kern w:val="0"/>
          <w:sz w:val="16"/>
          <w:szCs w:val="16"/>
          <w:shd w:val="clear" w:color="auto" w:fill="FFFFFF"/>
        </w:rPr>
        <w:t>3</w:t>
      </w:r>
      <w:r w:rsidRPr="00BA2C2E">
        <w:rPr>
          <w:rFonts w:ascii="굴림" w:eastAsia="돋움체" w:hAnsi="굴림" w:cs="굴림"/>
          <w:color w:val="000000"/>
          <w:kern w:val="0"/>
          <w:sz w:val="16"/>
          <w:szCs w:val="16"/>
          <w:shd w:val="clear" w:color="auto" w:fill="FFFFFF"/>
        </w:rPr>
        <w:t>서식</w:t>
      </w:r>
      <w:r w:rsidRPr="00BA2C2E">
        <w:rPr>
          <w:rFonts w:ascii="돋움체" w:eastAsia="돋움체" w:hAnsi="돋움체" w:cs="굴림" w:hint="eastAsia"/>
          <w:color w:val="000000"/>
          <w:kern w:val="0"/>
          <w:sz w:val="16"/>
          <w:szCs w:val="16"/>
          <w:shd w:val="clear" w:color="auto" w:fill="FFFFFF"/>
        </w:rPr>
        <w:t>]</w:t>
      </w:r>
      <w:r w:rsidRPr="00BA2C2E">
        <w:rPr>
          <w:rFonts w:ascii="돋움체" w:eastAsia="돋움체" w:hAnsi="돋움체" w:cs="굴림" w:hint="eastAsia"/>
          <w:color w:val="0000FF"/>
          <w:kern w:val="0"/>
          <w:sz w:val="16"/>
          <w:szCs w:val="16"/>
          <w:shd w:val="clear" w:color="auto" w:fill="FFFFFF"/>
        </w:rPr>
        <w:t xml:space="preserve"> </w:t>
      </w:r>
    </w:p>
    <w:p w:rsidR="00BA2C2E" w:rsidRPr="00BA2C2E" w:rsidRDefault="00BA2C2E" w:rsidP="00FE0AFE">
      <w:pPr>
        <w:ind w:firstLineChars="1400" w:firstLine="2800"/>
        <w:rPr>
          <w:rFonts w:eastAsiaTheme="minorHAnsi"/>
          <w:szCs w:val="16"/>
        </w:rPr>
      </w:pPr>
    </w:p>
    <w:p w:rsidR="00BA2C2E" w:rsidRPr="007B169F" w:rsidRDefault="00BA2C2E" w:rsidP="00FE0AFE">
      <w:pPr>
        <w:ind w:firstLineChars="1400" w:firstLine="2800"/>
        <w:rPr>
          <w:rFonts w:eastAsiaTheme="minorHAnsi"/>
          <w:szCs w:val="16"/>
        </w:rPr>
      </w:pPr>
      <w:r>
        <w:rPr>
          <w:rFonts w:eastAsiaTheme="minorHAnsi"/>
          <w:noProof/>
          <w:szCs w:val="16"/>
        </w:rPr>
        <w:drawing>
          <wp:inline distT="0" distB="0" distL="0" distR="0">
            <wp:extent cx="1771650" cy="16995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국휴텍스제약로고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C2E" w:rsidRPr="007B16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9E0"/>
    <w:multiLevelType w:val="hybridMultilevel"/>
    <w:tmpl w:val="5420DC7E"/>
    <w:lvl w:ilvl="0" w:tplc="B016EED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23"/>
    <w:rsid w:val="00094861"/>
    <w:rsid w:val="000B4A01"/>
    <w:rsid w:val="00171DD4"/>
    <w:rsid w:val="004009CF"/>
    <w:rsid w:val="0041747C"/>
    <w:rsid w:val="0042746D"/>
    <w:rsid w:val="005757E4"/>
    <w:rsid w:val="005E57D3"/>
    <w:rsid w:val="006E1FE2"/>
    <w:rsid w:val="007B169F"/>
    <w:rsid w:val="00854348"/>
    <w:rsid w:val="009B291F"/>
    <w:rsid w:val="009E5422"/>
    <w:rsid w:val="00B0521C"/>
    <w:rsid w:val="00BA2C2E"/>
    <w:rsid w:val="00C10323"/>
    <w:rsid w:val="00DF6698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2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23"/>
    <w:pPr>
      <w:ind w:leftChars="400" w:left="800"/>
    </w:pPr>
  </w:style>
  <w:style w:type="paragraph" w:customStyle="1" w:styleId="a4">
    <w:name w:val="바탕글"/>
    <w:basedOn w:val="a"/>
    <w:rsid w:val="006E1FE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FE0A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E0A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법령기본스타일"/>
    <w:basedOn w:val="a"/>
    <w:rsid w:val="00DF6698"/>
    <w:pPr>
      <w:spacing w:after="0" w:line="552" w:lineRule="auto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2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23"/>
    <w:pPr>
      <w:ind w:leftChars="400" w:left="800"/>
    </w:pPr>
  </w:style>
  <w:style w:type="paragraph" w:customStyle="1" w:styleId="a4">
    <w:name w:val="바탕글"/>
    <w:basedOn w:val="a"/>
    <w:rsid w:val="006E1FE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FE0A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E0A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법령기본스타일"/>
    <w:basedOn w:val="a"/>
    <w:rsid w:val="00DF6698"/>
    <w:pPr>
      <w:spacing w:after="0" w:line="552" w:lineRule="auto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E165-EEB4-4B8E-A042-A4D1CFE3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cp:lastPrinted>2018-11-12T04:05:00Z</cp:lastPrinted>
  <dcterms:created xsi:type="dcterms:W3CDTF">2019-05-23T05:33:00Z</dcterms:created>
  <dcterms:modified xsi:type="dcterms:W3CDTF">2019-05-23T05:33:00Z</dcterms:modified>
</cp:coreProperties>
</file>